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AE" w:rsidRDefault="00334400">
      <w:pPr>
        <w:spacing w:after="0" w:line="259" w:lineRule="auto"/>
        <w:ind w:left="-1440" w:right="1048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2AE" w:rsidRDefault="006762AE">
      <w:pPr>
        <w:sectPr w:rsidR="006762AE">
          <w:headerReference w:type="default" r:id="rId8"/>
          <w:footerReference w:type="even" r:id="rId9"/>
          <w:footerReference w:type="default" r:id="rId10"/>
          <w:footerReference w:type="first" r:id="rId11"/>
          <w:pgSz w:w="11920" w:h="16840"/>
          <w:pgMar w:top="1440" w:right="1440" w:bottom="1440" w:left="1440" w:header="720" w:footer="720" w:gutter="0"/>
          <w:cols w:space="720"/>
        </w:sectPr>
      </w:pPr>
    </w:p>
    <w:p w:rsidR="006762AE" w:rsidRDefault="00334400">
      <w:pPr>
        <w:spacing w:after="333" w:line="259" w:lineRule="auto"/>
        <w:ind w:left="225" w:right="213" w:hanging="10"/>
        <w:jc w:val="center"/>
      </w:pPr>
      <w:r>
        <w:lastRenderedPageBreak/>
        <w:t>Оглавление</w:t>
      </w:r>
    </w:p>
    <w:p w:rsidR="006762AE" w:rsidRDefault="00334400">
      <w:pPr>
        <w:numPr>
          <w:ilvl w:val="0"/>
          <w:numId w:val="1"/>
        </w:numPr>
        <w:spacing w:after="115" w:line="259" w:lineRule="auto"/>
        <w:ind w:hanging="244"/>
        <w:jc w:val="left"/>
      </w:pPr>
      <w:r>
        <w:t>Общие положения..................................................................................................................</w:t>
      </w:r>
      <w:r w:rsidR="00976972">
        <w:t>.</w:t>
      </w:r>
      <w:r>
        <w:t>. 3</w:t>
      </w:r>
    </w:p>
    <w:p w:rsidR="006762AE" w:rsidRDefault="00334400">
      <w:pPr>
        <w:numPr>
          <w:ilvl w:val="0"/>
          <w:numId w:val="1"/>
        </w:numPr>
        <w:spacing w:after="115" w:line="259" w:lineRule="auto"/>
        <w:ind w:hanging="244"/>
        <w:jc w:val="left"/>
      </w:pPr>
      <w:r>
        <w:t>Вид государственных аттестационных испытаний .............................................................. 4</w:t>
      </w:r>
    </w:p>
    <w:p w:rsidR="006762AE" w:rsidRDefault="00334400">
      <w:pPr>
        <w:numPr>
          <w:ilvl w:val="0"/>
          <w:numId w:val="1"/>
        </w:numPr>
        <w:spacing w:after="115" w:line="259" w:lineRule="auto"/>
        <w:ind w:hanging="244"/>
        <w:jc w:val="left"/>
      </w:pPr>
      <w:r>
        <w:t>Государственная экзаменационная комиссия ....................................................................... 4</w:t>
      </w:r>
    </w:p>
    <w:p w:rsidR="006762AE" w:rsidRDefault="00334400">
      <w:pPr>
        <w:numPr>
          <w:ilvl w:val="0"/>
          <w:numId w:val="1"/>
        </w:numPr>
        <w:spacing w:after="115" w:line="259" w:lineRule="auto"/>
        <w:ind w:hanging="244"/>
        <w:jc w:val="left"/>
      </w:pPr>
      <w:r>
        <w:t>Процедура сдачи ГЭ ................................................................................................................ 5</w:t>
      </w:r>
    </w:p>
    <w:p w:rsidR="006762AE" w:rsidRDefault="00334400">
      <w:pPr>
        <w:numPr>
          <w:ilvl w:val="0"/>
          <w:numId w:val="1"/>
        </w:numPr>
        <w:spacing w:after="115" w:line="259" w:lineRule="auto"/>
        <w:ind w:hanging="244"/>
        <w:jc w:val="left"/>
      </w:pPr>
      <w:r>
        <w:t xml:space="preserve">Повторное прохождение ГИА ................................................................................................ </w:t>
      </w:r>
      <w:r w:rsidR="002468F5">
        <w:t>6</w:t>
      </w:r>
    </w:p>
    <w:p w:rsidR="006762AE" w:rsidRDefault="00334400">
      <w:pPr>
        <w:numPr>
          <w:ilvl w:val="0"/>
          <w:numId w:val="1"/>
        </w:numPr>
        <w:spacing w:after="103"/>
        <w:ind w:hanging="244"/>
        <w:jc w:val="left"/>
      </w:pPr>
      <w:r>
        <w:t>Особенности проведения ГИА для инвалидов и лиц с ограниченными возможностями</w:t>
      </w:r>
    </w:p>
    <w:p w:rsidR="006762AE" w:rsidRDefault="00334400">
      <w:pPr>
        <w:spacing w:after="115" w:line="259" w:lineRule="auto"/>
        <w:ind w:left="-5" w:hanging="10"/>
        <w:jc w:val="left"/>
      </w:pPr>
      <w:r>
        <w:t>здоровья .........................................................................................................................................7</w:t>
      </w:r>
    </w:p>
    <w:p w:rsidR="006762AE" w:rsidRDefault="00334400">
      <w:pPr>
        <w:numPr>
          <w:ilvl w:val="0"/>
          <w:numId w:val="1"/>
        </w:numPr>
        <w:ind w:hanging="244"/>
        <w:jc w:val="left"/>
      </w:pPr>
      <w:r>
        <w:t xml:space="preserve">Порядок апелляции результатов государственного аттестационного испытания ............ </w:t>
      </w:r>
      <w:r w:rsidR="002468F5">
        <w:t>8</w:t>
      </w:r>
      <w:bookmarkStart w:id="0" w:name="_GoBack"/>
      <w:bookmarkEnd w:id="0"/>
      <w:r>
        <w:br w:type="page"/>
      </w:r>
    </w:p>
    <w:p w:rsidR="006762AE" w:rsidRDefault="00334400">
      <w:pPr>
        <w:pStyle w:val="1"/>
        <w:spacing w:after="5"/>
      </w:pPr>
      <w:r>
        <w:lastRenderedPageBreak/>
        <w:t>1. Общие положения</w:t>
      </w:r>
    </w:p>
    <w:p w:rsidR="006762AE" w:rsidRDefault="00334400">
      <w:pPr>
        <w:ind w:left="-15"/>
      </w:pPr>
      <w:r>
        <w:t xml:space="preserve">1.1. Цель и задачи государственной итоговой аттестации. Настоящий документ (далее – Программа) регламентирует требования к содержанию и процедуре проведения государственной итоговой аттестации (далее – ГИА) выпускников колледжа ФГБОУ ВО </w:t>
      </w:r>
      <w:proofErr w:type="spellStart"/>
      <w:r>
        <w:t>ВолгГМУ</w:t>
      </w:r>
      <w:proofErr w:type="spellEnd"/>
      <w:r>
        <w:t xml:space="preserve"> Минздрава России, обучающихся по основной профессиональной образовательной программе среднего профессионального образования – программе подготовки специалистов среднего звена (далее – ППССЗ) по специальности 33.02.01 Фармация, квалификация - фармацевт, форма обучения очная.</w:t>
      </w:r>
    </w:p>
    <w:p w:rsidR="006762AE" w:rsidRDefault="00334400">
      <w:pPr>
        <w:ind w:left="-15"/>
      </w:pPr>
      <w:r>
        <w:t xml:space="preserve">Целью ГИА является установление уровня подготовленности выпускников к выполнению профессиональных задач и соответствия уровня их подготовки требованиям соответствующего федерального государственного образовательного стандарта и разработанной на его основе ППССЗ. Задачей ГИА является оценка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у выпускников</w:t>
      </w:r>
      <w:proofErr w:type="gramEnd"/>
      <w:r>
        <w:t xml:space="preserve"> всех предусмотренных ППССЗ компетенций.</w:t>
      </w:r>
    </w:p>
    <w:p w:rsidR="006762AE" w:rsidRDefault="00334400">
      <w:pPr>
        <w:ind w:left="710" w:firstLine="0"/>
      </w:pPr>
      <w:r>
        <w:t>1.2. Нормативные документы</w:t>
      </w:r>
    </w:p>
    <w:p w:rsidR="006762AE" w:rsidRDefault="00334400">
      <w:pPr>
        <w:ind w:left="-15"/>
      </w:pPr>
      <w:r>
        <w:t>Нормативную базу разработки ППССЗ составляют следующие нормативные акты в актуальных редакциях:</w:t>
      </w:r>
    </w:p>
    <w:p w:rsidR="006762AE" w:rsidRDefault="00334400">
      <w:pPr>
        <w:numPr>
          <w:ilvl w:val="0"/>
          <w:numId w:val="2"/>
        </w:numPr>
      </w:pPr>
      <w:r>
        <w:t>Федеральный закон от 29.12.2012 №273-ФЗ «Об образовании в Российской Федерации»;</w:t>
      </w:r>
    </w:p>
    <w:p w:rsidR="006762AE" w:rsidRDefault="00334400">
      <w:pPr>
        <w:numPr>
          <w:ilvl w:val="0"/>
          <w:numId w:val="2"/>
        </w:num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762AE" w:rsidRDefault="00334400">
      <w:pPr>
        <w:numPr>
          <w:ilvl w:val="0"/>
          <w:numId w:val="2"/>
        </w:numPr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</w:t>
      </w:r>
      <w:r w:rsidR="00A7292A">
        <w:t xml:space="preserve">13.07.2021 </w:t>
      </w:r>
      <w:r>
        <w:t xml:space="preserve">№ </w:t>
      </w:r>
      <w:r w:rsidR="00A7292A">
        <w:t>449</w:t>
      </w:r>
      <w: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33.02.01 Фармация»;</w:t>
      </w:r>
    </w:p>
    <w:p w:rsidR="006762AE" w:rsidRDefault="00334400">
      <w:pPr>
        <w:numPr>
          <w:ilvl w:val="0"/>
          <w:numId w:val="2"/>
        </w:numPr>
      </w:pPr>
      <w:r>
        <w:t>приказ Минтруда и соцзащиты России от 31 мая 2021 г. № 349н «Об утверждении профессионального стандарта «Фармацевт»;</w:t>
      </w:r>
    </w:p>
    <w:p w:rsidR="006762AE" w:rsidRDefault="00334400">
      <w:pPr>
        <w:numPr>
          <w:ilvl w:val="0"/>
          <w:numId w:val="2"/>
        </w:numPr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A7292A" w:rsidRDefault="00334400" w:rsidP="005C4305">
      <w:pPr>
        <w:numPr>
          <w:ilvl w:val="0"/>
          <w:numId w:val="2"/>
        </w:numPr>
      </w:pPr>
      <w:r>
        <w:t xml:space="preserve">приказ Министерства здравоохранения Российской Федерации от </w:t>
      </w:r>
      <w:r w:rsidR="005C4305" w:rsidRPr="005C4305">
        <w:t xml:space="preserve">28 октября 2022 г. N 709н </w:t>
      </w:r>
      <w:r>
        <w:t xml:space="preserve">«Об утверждении Положения об аккредитации специалистов»; </w:t>
      </w:r>
    </w:p>
    <w:p w:rsidR="005C4305" w:rsidRDefault="00334400" w:rsidP="00A7292A">
      <w:pPr>
        <w:numPr>
          <w:ilvl w:val="0"/>
          <w:numId w:val="2"/>
        </w:numPr>
      </w:pPr>
      <w:r>
        <w:t xml:space="preserve">локальные нормативные акты ФГБОУ ВО </w:t>
      </w:r>
      <w:proofErr w:type="spellStart"/>
      <w:r>
        <w:t>ВолгГМУ</w:t>
      </w:r>
      <w:proofErr w:type="spellEnd"/>
      <w:r>
        <w:t xml:space="preserve"> Минздрава России. </w:t>
      </w:r>
    </w:p>
    <w:p w:rsidR="005C4305" w:rsidRDefault="005C4305" w:rsidP="005C4305">
      <w:pPr>
        <w:ind w:left="700" w:firstLine="0"/>
      </w:pPr>
    </w:p>
    <w:p w:rsidR="006762AE" w:rsidRDefault="00334400" w:rsidP="005C4305">
      <w:pPr>
        <w:ind w:left="700" w:firstLine="0"/>
      </w:pPr>
      <w:r>
        <w:t>1.</w:t>
      </w:r>
      <w:r w:rsidR="005C4305">
        <w:t>3</w:t>
      </w:r>
      <w:r>
        <w:t>. Сроки ГИА</w:t>
      </w:r>
    </w:p>
    <w:p w:rsidR="006762AE" w:rsidRDefault="00334400">
      <w:pPr>
        <w:ind w:left="-15"/>
      </w:pPr>
      <w:r>
        <w:t>Сроки ГИА устанавливаются календарным учебным графиком и учебным планом ППССЗ.</w:t>
      </w:r>
    </w:p>
    <w:p w:rsidR="006762AE" w:rsidRDefault="005C4305" w:rsidP="005C4305">
      <w:pPr>
        <w:ind w:left="710" w:firstLine="0"/>
      </w:pPr>
      <w:r>
        <w:t xml:space="preserve">1.4. </w:t>
      </w:r>
      <w:r w:rsidR="00334400">
        <w:t>Трудоёмкость ГИА</w:t>
      </w:r>
    </w:p>
    <w:p w:rsidR="006762AE" w:rsidRDefault="00334400">
      <w:pPr>
        <w:ind w:left="710" w:firstLine="0"/>
      </w:pPr>
      <w:r>
        <w:t>Трудоёмкость ГИА составляет 108 часов.</w:t>
      </w:r>
    </w:p>
    <w:p w:rsidR="006762AE" w:rsidRDefault="00334400">
      <w:pPr>
        <w:numPr>
          <w:ilvl w:val="1"/>
          <w:numId w:val="3"/>
        </w:numPr>
        <w:ind w:left="1132" w:hanging="422"/>
      </w:pPr>
      <w:r>
        <w:t>Требования к выпускнику</w:t>
      </w:r>
    </w:p>
    <w:p w:rsidR="006762AE" w:rsidRDefault="00334400">
      <w:pPr>
        <w:ind w:left="-15"/>
      </w:pPr>
      <w:r>
        <w:t>К ГИА допускается обучающийся, не имеющий академической задолженности и в полном объеме выполнивший учебный план или индивидуальную образовательную программу по ППССЗ.</w:t>
      </w:r>
    </w:p>
    <w:p w:rsidR="006762AE" w:rsidRDefault="00334400">
      <w:pPr>
        <w:numPr>
          <w:ilvl w:val="1"/>
          <w:numId w:val="3"/>
        </w:numPr>
        <w:ind w:left="1132" w:hanging="422"/>
      </w:pPr>
      <w:r>
        <w:t>Результаты ГИА</w:t>
      </w:r>
    </w:p>
    <w:p w:rsidR="006762AE" w:rsidRDefault="00334400" w:rsidP="005C4305">
      <w:pPr>
        <w:spacing w:after="3" w:line="274" w:lineRule="auto"/>
        <w:ind w:left="0" w:right="-11" w:firstLine="709"/>
      </w:pPr>
      <w:r>
        <w:t>Успешное прохождение ГИА по аккредитованной ППССЗ является основанием для выдачи обучающемуся документа о среднем профессиональном образовании образца, установленного Министерством просвещения Российской Федерации.</w:t>
      </w:r>
    </w:p>
    <w:p w:rsidR="006762AE" w:rsidRDefault="00334400">
      <w:pPr>
        <w:spacing w:after="322" w:line="266" w:lineRule="auto"/>
        <w:ind w:left="10" w:right="5" w:hanging="10"/>
        <w:jc w:val="center"/>
      </w:pPr>
      <w:r>
        <w:rPr>
          <w:b/>
        </w:rPr>
        <w:lastRenderedPageBreak/>
        <w:t>2. Вид государственных аттестационных испытаний</w:t>
      </w:r>
    </w:p>
    <w:p w:rsidR="006762AE" w:rsidRDefault="00334400">
      <w:pPr>
        <w:spacing w:after="324"/>
        <w:ind w:left="710" w:firstLine="0"/>
      </w:pPr>
      <w:r>
        <w:t>ГИА проводится в виде государственного экзамена (далее – ГЭ).</w:t>
      </w:r>
    </w:p>
    <w:p w:rsidR="006762AE" w:rsidRDefault="00334400">
      <w:pPr>
        <w:pStyle w:val="1"/>
        <w:ind w:right="0"/>
      </w:pPr>
      <w:r>
        <w:t>3. Государственная экзаменационная комисси</w:t>
      </w:r>
      <w:r>
        <w:rPr>
          <w:b w:val="0"/>
        </w:rPr>
        <w:t>я</w:t>
      </w:r>
    </w:p>
    <w:p w:rsidR="006762AE" w:rsidRDefault="00334400">
      <w:pPr>
        <w:ind w:left="710" w:firstLine="0"/>
      </w:pPr>
      <w:r>
        <w:t>3.1. Общие положения</w:t>
      </w:r>
    </w:p>
    <w:p w:rsidR="006762AE" w:rsidRDefault="00334400">
      <w:pPr>
        <w:ind w:left="-15"/>
      </w:pPr>
      <w:r>
        <w:t xml:space="preserve">ГИА проводится государственной экзаменационной комиссией (далее – ГЭК), которая организуется колледжем ФГБОУ ВО </w:t>
      </w:r>
      <w:proofErr w:type="spellStart"/>
      <w:r>
        <w:t>ВолгГМУ</w:t>
      </w:r>
      <w:proofErr w:type="spellEnd"/>
      <w:r>
        <w:t xml:space="preserve"> Минздрава России по специальности 33.02.01 Фармация и действует в течение календарного года.</w:t>
      </w:r>
    </w:p>
    <w:p w:rsidR="006762AE" w:rsidRDefault="00334400">
      <w:pPr>
        <w:ind w:left="710" w:firstLine="0"/>
      </w:pPr>
      <w:r>
        <w:t>Основными функциями ГЭК являются:</w:t>
      </w:r>
    </w:p>
    <w:p w:rsidR="006762AE" w:rsidRDefault="00334400">
      <w:pPr>
        <w:numPr>
          <w:ilvl w:val="0"/>
          <w:numId w:val="4"/>
        </w:numPr>
      </w:pPr>
      <w:r>
        <w:t>комплексная оценка уровня подготовки выпускника и соответствия его подготовки требованиям соответствующего федерального государственного образовательного стандарта;</w:t>
      </w:r>
    </w:p>
    <w:p w:rsidR="006762AE" w:rsidRDefault="00334400">
      <w:pPr>
        <w:numPr>
          <w:ilvl w:val="0"/>
          <w:numId w:val="4"/>
        </w:numPr>
      </w:pPr>
      <w:r>
        <w:t>принятие решения о присвоении квалификации по результатам ГИА и выдаче выпускнику диплома об образовании и о квалификации соответствующего образца, установленного Министерством образования и науки Российской Федерации;</w:t>
      </w:r>
    </w:p>
    <w:p w:rsidR="006762AE" w:rsidRDefault="00334400">
      <w:pPr>
        <w:numPr>
          <w:ilvl w:val="0"/>
          <w:numId w:val="4"/>
        </w:numPr>
      </w:pPr>
      <w:r>
        <w:t>разработка рекомендаций, направленных на совершенствование качества профессиональной подготовки выпускников на основе результатов ГИА.</w:t>
      </w:r>
    </w:p>
    <w:p w:rsidR="006762AE" w:rsidRDefault="00334400">
      <w:pPr>
        <w:ind w:left="710" w:firstLine="0"/>
      </w:pPr>
      <w:r>
        <w:t>3.2. Утверждение состава ГЭК</w:t>
      </w:r>
    </w:p>
    <w:p w:rsidR="006762AE" w:rsidRDefault="00334400">
      <w:pPr>
        <w:ind w:left="-15"/>
      </w:pPr>
      <w:r>
        <w:t xml:space="preserve">ГЭК возглавляет председатель, который организует и контролирует деятельность комиссии, обеспечивает единство требований, предъявляемых к обучающимся при проведении ГИА. Председатель ГЭК утверждается из числа лиц, не работающих в </w:t>
      </w:r>
      <w:proofErr w:type="spellStart"/>
      <w:r>
        <w:t>ВолгГМУ</w:t>
      </w:r>
      <w:proofErr w:type="spellEnd"/>
      <w:r>
        <w:t>, из числа руководителей или заместителей руководителей организаций, осуществляющих образовательную деятельность,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выпускники.</w:t>
      </w:r>
    </w:p>
    <w:p w:rsidR="006762AE" w:rsidRDefault="00334400">
      <w:pPr>
        <w:ind w:left="-15"/>
      </w:pPr>
      <w:r>
        <w:t xml:space="preserve">Заместителем председателя ГЭК является директор колледжа </w:t>
      </w:r>
      <w:proofErr w:type="spellStart"/>
      <w:r>
        <w:t>ВолгГМУ</w:t>
      </w:r>
      <w:proofErr w:type="spellEnd"/>
      <w:r>
        <w:t xml:space="preserve">. В случае создания в колледже нескольких ГЭК назначается несколько заместителей председателя ГЭК из числа заместителей директора колледжа </w:t>
      </w:r>
      <w:proofErr w:type="spellStart"/>
      <w:r>
        <w:t>ВолгГМУ</w:t>
      </w:r>
      <w:proofErr w:type="spellEnd"/>
      <w:r>
        <w:t xml:space="preserve"> или педагогических работников.</w:t>
      </w:r>
    </w:p>
    <w:p w:rsidR="006762AE" w:rsidRDefault="00334400">
      <w:pPr>
        <w:ind w:left="-15"/>
      </w:pPr>
      <w:r>
        <w:t xml:space="preserve">Председатель ГЭК утверждается Министерством здравоохранения Российской Федерации по представлению </w:t>
      </w:r>
      <w:proofErr w:type="spellStart"/>
      <w:r>
        <w:t>ВолгГМУ</w:t>
      </w:r>
      <w:proofErr w:type="spellEnd"/>
      <w:r>
        <w:t xml:space="preserve"> не позднее 20 декабря предшествующего году проведения ГИА.</w:t>
      </w:r>
    </w:p>
    <w:p w:rsidR="006762AE" w:rsidRDefault="00334400">
      <w:pPr>
        <w:ind w:left="710" w:firstLine="0"/>
      </w:pPr>
      <w:r>
        <w:t>После утверждения председателя ГЭК формируется ГЭК.</w:t>
      </w:r>
    </w:p>
    <w:p w:rsidR="006762AE" w:rsidRDefault="00334400">
      <w:pPr>
        <w:ind w:left="-15"/>
      </w:pPr>
      <w:r>
        <w:t xml:space="preserve">В ее состав входят председатель указанной комиссии, заместитель председателя и не менее 3 членов указанной комиссии, в состав которой входят члены </w:t>
      </w:r>
      <w:proofErr w:type="spellStart"/>
      <w:r>
        <w:t>аккредитационной</w:t>
      </w:r>
      <w:proofErr w:type="spellEnd"/>
      <w:r>
        <w:t xml:space="preserve"> комиссии субъекта Российской Федерации, утвержденной приказом Министерства здравоохранения Российской Федерации для проведения аккредитации специалистов.</w:t>
      </w:r>
    </w:p>
    <w:p w:rsidR="006762AE" w:rsidRDefault="00334400">
      <w:pPr>
        <w:spacing w:after="3" w:line="274" w:lineRule="auto"/>
        <w:ind w:left="-15" w:right="-11" w:firstLine="710"/>
        <w:jc w:val="left"/>
      </w:pPr>
      <w:r>
        <w:t xml:space="preserve">Члены ГЭК являются ведущими специалистами – представителями работодателей или их объединений в соответствующей области профессиональной деятельности и (или) лицами, которые относятся к профессорско-преподавательскому составу </w:t>
      </w:r>
      <w:proofErr w:type="spellStart"/>
      <w:r>
        <w:t>ВолгГМУ</w:t>
      </w:r>
      <w:proofErr w:type="spellEnd"/>
      <w:r>
        <w:t xml:space="preserve"> (иных организаций).</w:t>
      </w:r>
    </w:p>
    <w:p w:rsidR="006762AE" w:rsidRDefault="00334400">
      <w:pPr>
        <w:ind w:left="-15"/>
      </w:pPr>
      <w:r>
        <w:t xml:space="preserve">Состав ГЭК утверждается проректором по учебной работе </w:t>
      </w:r>
      <w:proofErr w:type="spellStart"/>
      <w:r>
        <w:t>ВолгГМУ</w:t>
      </w:r>
      <w:proofErr w:type="spellEnd"/>
      <w:r>
        <w:t xml:space="preserve"> не позднее, чем за 1 месяц до даты начала ГИА.</w:t>
      </w:r>
    </w:p>
    <w:p w:rsidR="006762AE" w:rsidRDefault="00334400">
      <w:pPr>
        <w:ind w:left="-15"/>
      </w:pPr>
      <w:r>
        <w:t xml:space="preserve">Также на период проведения ГИА для обеспечения работы ГЭК приказом по </w:t>
      </w:r>
      <w:proofErr w:type="spellStart"/>
      <w:r>
        <w:t>ВолгГМУ</w:t>
      </w:r>
      <w:proofErr w:type="spellEnd"/>
      <w:r>
        <w:t xml:space="preserve"> назначается секретарь указанной комиссии из числа лиц, относящихся к </w:t>
      </w:r>
      <w:r>
        <w:lastRenderedPageBreak/>
        <w:t xml:space="preserve">профессорско-преподавательскому составу </w:t>
      </w:r>
      <w:proofErr w:type="spellStart"/>
      <w:r>
        <w:t>ВолгГМУ</w:t>
      </w:r>
      <w:proofErr w:type="spellEnd"/>
      <w:r>
        <w:t xml:space="preserve"> или административных работников </w:t>
      </w:r>
      <w:proofErr w:type="spellStart"/>
      <w:r>
        <w:t>ВолгГМУ</w:t>
      </w:r>
      <w:proofErr w:type="spellEnd"/>
      <w:r>
        <w:t>. Секретарь ГЭК не входит в ее состав. Секретарь ГЭК ведет протоколы заседаний ГЭК, при необходимости представляет материалы ГИА в апелляционную комиссию.</w:t>
      </w:r>
    </w:p>
    <w:p w:rsidR="006762AE" w:rsidRDefault="00334400">
      <w:pPr>
        <w:ind w:left="710" w:firstLine="0"/>
      </w:pPr>
      <w:r>
        <w:t>3.3. Деятельность ГЭК</w:t>
      </w:r>
    </w:p>
    <w:p w:rsidR="006762AE" w:rsidRDefault="00334400">
      <w:pPr>
        <w:ind w:left="-15"/>
      </w:pPr>
      <w:r>
        <w:t>Основной формой деятельности ГЭК являются заседания. Заседания правомочны, если в них участвуют не менее двух третей от числа членов комиссии. Решения ГЭК принимаются простым большинством голосов её членов, участвующих в заседании. При равном количестве голосов председатель обладает правом решающего голоса.</w:t>
      </w:r>
    </w:p>
    <w:p w:rsidR="006762AE" w:rsidRDefault="00334400">
      <w:pPr>
        <w:ind w:left="-15"/>
      </w:pPr>
      <w:r>
        <w:t>Решения, принятые ГЭК, оформляются протоколами. В протоколе заседания ГЭК о сдаче ГЭ отражаются перечень заданных обучающемуся вопросов и характеристика ответов на них, мнения председателя и членов ГЭК о выявленном в ходе государственного аттестационного испытания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обучающегося.</w:t>
      </w:r>
    </w:p>
    <w:p w:rsidR="006762AE" w:rsidRDefault="00334400">
      <w:pPr>
        <w:ind w:left="-15"/>
      </w:pPr>
      <w:r>
        <w:t>В протоколе заседания ГЭК о присвоении выпускнику квалификации отражается мнение членов ГЭК о выявленном в ходе государственного аттестационного испытания уровне подготовленности обучающегося к решению профессиональных задач, а также о присвоении выпускнику искомой квалификации.</w:t>
      </w:r>
    </w:p>
    <w:p w:rsidR="006762AE" w:rsidRDefault="00334400">
      <w:pPr>
        <w:spacing w:after="326"/>
        <w:ind w:left="-15"/>
      </w:pPr>
      <w:r>
        <w:t xml:space="preserve">Протоколы заседаний ГЭК подписываются председателем, её членами, а также секретарем ГЭК; сшиваются в книги и хранятся в архиве </w:t>
      </w:r>
      <w:proofErr w:type="spellStart"/>
      <w:r>
        <w:t>ВолгГМУ</w:t>
      </w:r>
      <w:proofErr w:type="spellEnd"/>
      <w:r>
        <w:t>.</w:t>
      </w:r>
    </w:p>
    <w:p w:rsidR="006762AE" w:rsidRDefault="00334400">
      <w:pPr>
        <w:pStyle w:val="1"/>
        <w:ind w:right="7"/>
      </w:pPr>
      <w:r>
        <w:t>4. Процедура сдачи государственного экзамена</w:t>
      </w:r>
    </w:p>
    <w:p w:rsidR="006762AE" w:rsidRDefault="00334400">
      <w:pPr>
        <w:ind w:left="710" w:firstLine="0"/>
      </w:pPr>
      <w:r>
        <w:t>4.1. Структура задания для процедуры ГИА</w:t>
      </w:r>
    </w:p>
    <w:p w:rsidR="006762AE" w:rsidRDefault="00334400">
      <w:pPr>
        <w:ind w:left="-15"/>
      </w:pPr>
      <w:r>
        <w:t>Комплект базовых заданий ежегодно получается из методического центра аккредитации специалистов. Оценочные материалы для проведения ГЭ предусматривают задания по основным видам профессиональной деятельности.</w:t>
      </w:r>
    </w:p>
    <w:p w:rsidR="006762AE" w:rsidRDefault="00334400">
      <w:pPr>
        <w:ind w:left="710" w:firstLine="0"/>
      </w:pPr>
      <w:r>
        <w:t>4.2. Порядок проведения процедуры ГИА</w:t>
      </w:r>
    </w:p>
    <w:p w:rsidR="006762AE" w:rsidRDefault="00334400">
      <w:pPr>
        <w:ind w:left="-15"/>
      </w:pPr>
      <w:r>
        <w:t xml:space="preserve">Государственный экзамен проводится в соответствии с требованиями Положения об аккредитации специалистов, утвержденным приказом Министерства здравоохранения Российской Федерации от </w:t>
      </w:r>
      <w:r w:rsidR="0079667D" w:rsidRPr="005C4305">
        <w:t>28 октября 2022 г. N 709н</w:t>
      </w:r>
      <w:r>
        <w:t>, Методическими рекомендациями по оцениванию специалистов здравоохранения при аккредитации и по оценочным материалам, разработанным для аккредитации специалистов со средним медицинским образованием.</w:t>
      </w:r>
    </w:p>
    <w:p w:rsidR="006762AE" w:rsidRDefault="00334400">
      <w:pPr>
        <w:ind w:left="-15"/>
      </w:pPr>
      <w:r>
        <w:t>Для организации и проведения ГЭ подготавливается пакет документов, входящих в структуру фонда оценочных средств.</w:t>
      </w:r>
    </w:p>
    <w:p w:rsidR="006762AE" w:rsidRDefault="00334400">
      <w:pPr>
        <w:ind w:left="-15"/>
      </w:pPr>
      <w:r>
        <w:t>С условиями проведения ГЭ выпускники должны быть ознакомлены в срок не позднее, чем за шесть месяцев до начала процедуры ГИА.</w:t>
      </w:r>
    </w:p>
    <w:p w:rsidR="006762AE" w:rsidRDefault="00334400">
      <w:pPr>
        <w:ind w:left="-15"/>
      </w:pPr>
      <w:r>
        <w:t>Государственный экзамен проводится в</w:t>
      </w:r>
      <w:r w:rsidR="000842D9">
        <w:t xml:space="preserve"> 2</w:t>
      </w:r>
      <w:r>
        <w:t xml:space="preserve"> этапа: 1-й этап – тестирование, 2-й этап – </w:t>
      </w:r>
      <w:r w:rsidR="001A1D86">
        <w:t>решение практико</w:t>
      </w:r>
      <w:r w:rsidR="00976972">
        <w:t>-</w:t>
      </w:r>
      <w:r w:rsidR="001A1D86">
        <w:t>ориентированных профессиональных задач (оценка практических навыков (умений).</w:t>
      </w:r>
    </w:p>
    <w:p w:rsidR="006762AE" w:rsidRDefault="00334400">
      <w:pPr>
        <w:spacing w:after="11" w:line="267" w:lineRule="auto"/>
        <w:ind w:left="705" w:hanging="10"/>
      </w:pPr>
      <w:r>
        <w:rPr>
          <w:i/>
        </w:rPr>
        <w:t>Этап – тестирование:</w:t>
      </w:r>
    </w:p>
    <w:p w:rsidR="006762AE" w:rsidRDefault="00334400">
      <w:pPr>
        <w:ind w:left="-15"/>
      </w:pPr>
      <w:r>
        <w:t xml:space="preserve">Количество тестовых заданий в одном варианте – 80, на их решение отводится 60 минут, для лиц с ограниченными возможностями здоровья по зрению – 120 минут. По истечении времени доступ к электронной базе тестирования автоматически прекращается. </w:t>
      </w:r>
      <w:r>
        <w:lastRenderedPageBreak/>
        <w:t>Решение тестовых заданий проводится путем выбора экзаменуемым одного варианта ответа из предложенных четырех вариантов ответов.</w:t>
      </w:r>
    </w:p>
    <w:p w:rsidR="006762AE" w:rsidRDefault="00334400">
      <w:pPr>
        <w:ind w:left="-15"/>
      </w:pPr>
      <w:r>
        <w:t>При завершении тестирования программным обеспечением формируется протокол тестирования. Протокол тестирования подлежит распечатке на бумажном носителе в одном экземпляре с фиксацией индивидуальных номеров тестовых заданий и индивидуальных вариантов ответов.</w:t>
      </w:r>
    </w:p>
    <w:p w:rsidR="006762AE" w:rsidRDefault="00334400">
      <w:pPr>
        <w:spacing w:after="11" w:line="267" w:lineRule="auto"/>
        <w:ind w:left="705" w:hanging="10"/>
      </w:pPr>
      <w:r>
        <w:rPr>
          <w:i/>
        </w:rPr>
        <w:t>Выполнение практических заданий:</w:t>
      </w:r>
    </w:p>
    <w:p w:rsidR="006762AE" w:rsidRDefault="00334400">
      <w:pPr>
        <w:ind w:left="-15"/>
      </w:pPr>
      <w:r>
        <w:t>Данный этап проводится на специально оборудованных площадках в соответствии с инфраструктурным листом.</w:t>
      </w:r>
    </w:p>
    <w:p w:rsidR="006762AE" w:rsidRDefault="00334400">
      <w:pPr>
        <w:ind w:left="-15"/>
      </w:pPr>
      <w:r>
        <w:t>Оценка практических навыков (умений) в симулированных условиях проводится путем оценивания демонстрации выпускником практических навыков (умений) в ходе последовательного выполнения практических действий в рамках практического задания.</w:t>
      </w:r>
    </w:p>
    <w:p w:rsidR="006762AE" w:rsidRDefault="00334400">
      <w:pPr>
        <w:ind w:left="-15"/>
      </w:pPr>
      <w:r>
        <w:t>Время выполнения экзаменуемым практического задания не должно превышать 30 минут, включая время ознакомления с содержанием практического задания.</w:t>
      </w:r>
    </w:p>
    <w:p w:rsidR="006762AE" w:rsidRDefault="00334400">
      <w:pPr>
        <w:ind w:left="-15"/>
      </w:pPr>
      <w:r>
        <w:t>Оценку выполнения практического задания проводит ГЭК в количестве не менее 3 человек одновременно. Оценка правильности и последовательности выполнения действий практического задания осуществляется членами ГЭК с помощью оценочных листов на электронных (бумажных) носителях.</w:t>
      </w:r>
    </w:p>
    <w:p w:rsidR="006762AE" w:rsidRDefault="00334400">
      <w:pPr>
        <w:ind w:left="-15"/>
      </w:pPr>
      <w:r>
        <w:t>Для работы площадки ГЭ назначается технический администратор, в обязанности которого входит техническое обеспечение работы площадки. Технический администратор должен присутствовать на территории площадки ГЭ с того момента, когда эксперты начинают свою подготовку к ГЭ, и на всем протяжении экзамена вплоть до того момента, когда будут выставлены все оценки. Технический администратор площадки отвечает за проверку и корректную работу оборудования, подготовку материалов, безопасность, соблюдение норм труда и техники безопасности, а также за общую чистоту и порядок на площадке.</w:t>
      </w:r>
    </w:p>
    <w:p w:rsidR="006762AE" w:rsidRDefault="00334400">
      <w:pPr>
        <w:ind w:left="710" w:firstLine="0"/>
      </w:pPr>
      <w:r>
        <w:t>4.3. Оценка и итоги сдачи ГЭ</w:t>
      </w:r>
    </w:p>
    <w:p w:rsidR="006762AE" w:rsidRDefault="00334400">
      <w:pPr>
        <w:ind w:left="-15"/>
      </w:pPr>
      <w:r>
        <w:t>Критерии и процедура оценки компетентности обучающегося в рамках ГИА представлены в приложении №12 к ППССЗ «Фонд оценочных средств для проведения государственной итоговой аттестации по основной профессиональной образовательной программе среднего профессионального образования – программе подготовки специалистов среднего звена по специальности 33.02.01 Фармация, квалификация – фармацевт, форма обучения очная».</w:t>
      </w:r>
    </w:p>
    <w:p w:rsidR="006762AE" w:rsidRDefault="00334400">
      <w:pPr>
        <w:spacing w:after="345"/>
        <w:ind w:left="-15"/>
      </w:pPr>
      <w:r>
        <w:t xml:space="preserve">По итогам работы ГЭК формируется отчет председателя ГЭК, включающий рекомендации по совершенствованию качества подготовки выпускников, который по завершении ГИА представляется ректору </w:t>
      </w:r>
      <w:proofErr w:type="spellStart"/>
      <w:r>
        <w:t>ВолгГМУ</w:t>
      </w:r>
      <w:proofErr w:type="spellEnd"/>
      <w:r>
        <w:t xml:space="preserve"> с последующим предоставлением учредителю в двухмесячный срок.</w:t>
      </w:r>
    </w:p>
    <w:p w:rsidR="006762AE" w:rsidRDefault="00334400">
      <w:pPr>
        <w:pStyle w:val="1"/>
        <w:ind w:right="5"/>
      </w:pPr>
      <w:r>
        <w:t>5. Повторное прохождение ГИА</w:t>
      </w:r>
    </w:p>
    <w:p w:rsidR="006762AE" w:rsidRDefault="00334400">
      <w:pPr>
        <w:ind w:left="-15"/>
      </w:pPr>
      <w:r>
        <w:t xml:space="preserve">Выпускники, не прошедшие ГИА по уважительной причине, предоставляется возможность пройти ГИА без отчисления из колледжа </w:t>
      </w:r>
      <w:proofErr w:type="spellStart"/>
      <w:r>
        <w:t>ВолгГМУ</w:t>
      </w:r>
      <w:proofErr w:type="spellEnd"/>
      <w:r>
        <w:t>.</w:t>
      </w:r>
    </w:p>
    <w:p w:rsidR="006762AE" w:rsidRDefault="00334400">
      <w:pPr>
        <w:ind w:left="-15"/>
      </w:pPr>
      <w:r>
        <w:t>Выпускники, не прошедшие ГИА по неуважительной причине, в том числе не явившиеся для прохождения ГИА без уважительной причины и выпускники, получившие на ГИА неудовлетворительные результаты, могут быть допущены для повторного участия в ГИА не более двух раз.</w:t>
      </w:r>
    </w:p>
    <w:p w:rsidR="006762AE" w:rsidRDefault="00334400">
      <w:pPr>
        <w:ind w:left="-15"/>
      </w:pPr>
      <w:r>
        <w:lastRenderedPageBreak/>
        <w:t xml:space="preserve">Дополнительные заседания ГЭК организуются в установленные ФГБОУ ВО </w:t>
      </w:r>
      <w:proofErr w:type="spellStart"/>
      <w:r>
        <w:t>ВолгГМУ</w:t>
      </w:r>
      <w:proofErr w:type="spellEnd"/>
      <w:r>
        <w:t xml:space="preserve"> Минздрава России сроки, но не позднее 4 месяцев после подачи выпускником заявления, не прошедшим ГИА по уважительной причине.</w:t>
      </w:r>
    </w:p>
    <w:p w:rsidR="006762AE" w:rsidRDefault="00334400">
      <w:pPr>
        <w:ind w:left="-15"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колледжа ФГБОУ ВО </w:t>
      </w:r>
      <w:proofErr w:type="spellStart"/>
      <w:r>
        <w:t>ВолгГМУ</w:t>
      </w:r>
      <w:proofErr w:type="spellEnd"/>
      <w:r>
        <w:t xml:space="preserve"> Минздрава России и проходят ГИА не ранее чем через 6 месяцев </w:t>
      </w:r>
      <w:r w:rsidR="000842D9">
        <w:t>п</w:t>
      </w:r>
      <w:r>
        <w:t>осле прохождения ГИА впервые.</w:t>
      </w:r>
    </w:p>
    <w:p w:rsidR="006762AE" w:rsidRDefault="00334400">
      <w:pPr>
        <w:spacing w:after="427"/>
        <w:ind w:left="-15"/>
      </w:pPr>
      <w:r>
        <w:t xml:space="preserve">Для прохождения повторной ГИА выпускники, не прошедшие ГИА по неуважительной причине или получившие неудовлетворительные результаты, восстанавливаются в колледж ФГБОУ ВО </w:t>
      </w:r>
      <w:proofErr w:type="spellStart"/>
      <w:r>
        <w:t>ВолгГМУ</w:t>
      </w:r>
      <w:proofErr w:type="spellEnd"/>
      <w:r>
        <w:t xml:space="preserve"> Минздрава России на период времени, установленный ФГБОУ ВО </w:t>
      </w:r>
      <w:proofErr w:type="spellStart"/>
      <w:r>
        <w:t>ВолгГМУ</w:t>
      </w:r>
      <w:proofErr w:type="spellEnd"/>
      <w:r>
        <w:t xml:space="preserve"> Минздрава России самостоятельно, но не менее предусмотренного календарным учебным графиком для прохождения ГИА в соответствии с ППССЗ.</w:t>
      </w:r>
    </w:p>
    <w:p w:rsidR="006762AE" w:rsidRDefault="00334400" w:rsidP="00976972">
      <w:pPr>
        <w:spacing w:after="0" w:line="266" w:lineRule="auto"/>
        <w:ind w:left="11" w:hanging="11"/>
        <w:jc w:val="center"/>
      </w:pPr>
      <w:r>
        <w:rPr>
          <w:b/>
        </w:rPr>
        <w:t>6. Особенности проведения ГИА для инвалидов и лиц с ограниченными</w:t>
      </w:r>
    </w:p>
    <w:p w:rsidR="006762AE" w:rsidRDefault="00334400" w:rsidP="00976972">
      <w:pPr>
        <w:pStyle w:val="1"/>
        <w:spacing w:after="0"/>
        <w:ind w:left="11" w:right="0" w:hanging="11"/>
      </w:pPr>
      <w:r>
        <w:t>возможностями здоровья</w:t>
      </w:r>
    </w:p>
    <w:p w:rsidR="00976972" w:rsidRPr="00976972" w:rsidRDefault="00976972" w:rsidP="00976972"/>
    <w:p w:rsidR="006762AE" w:rsidRDefault="00334400">
      <w:pPr>
        <w:ind w:left="-15"/>
      </w:pPr>
      <w:r>
        <w:t>Для выпускников из числа лиц с ограниченными возможностями здоровья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6762AE" w:rsidRDefault="00334400">
      <w:pPr>
        <w:ind w:left="-15"/>
      </w:pPr>
      <w:r>
        <w:t>Выпускники - инвалиды и выпускники с ограниченными возможностями здоровья должны не позднее, чем за 3 месяца до начала проведения ГИА подать письменное заявление о необходимости создания для них специальных условий при проведении государственных аттестационных испытаний с указанием их индивидуальных особенностей.</w:t>
      </w:r>
    </w:p>
    <w:p w:rsidR="006762AE" w:rsidRDefault="00334400">
      <w:pPr>
        <w:ind w:left="-15"/>
      </w:pPr>
      <w:r>
        <w:t xml:space="preserve">К заявлению прилагаются документы, подтверждающие наличие у обучающегося индивидуальных особенностей (при отсутствии указанных документов в колледже ФГБОУ ВО </w:t>
      </w:r>
      <w:proofErr w:type="spellStart"/>
      <w:r>
        <w:t>ВолгГМУ</w:t>
      </w:r>
      <w:proofErr w:type="spellEnd"/>
      <w:r>
        <w:t xml:space="preserve"> Минздрава России).</w:t>
      </w:r>
    </w:p>
    <w:p w:rsidR="006762AE" w:rsidRDefault="00334400">
      <w:pPr>
        <w:ind w:left="710" w:firstLine="0"/>
      </w:pPr>
      <w:r>
        <w:t>При проведении ГИА обеспечивается соблюдение следующих общих требований:</w:t>
      </w:r>
    </w:p>
    <w:p w:rsidR="006762AE" w:rsidRDefault="00334400">
      <w:pPr>
        <w:numPr>
          <w:ilvl w:val="0"/>
          <w:numId w:val="5"/>
        </w:numPr>
      </w:pPr>
      <w:r>
        <w:t>проведение ГИА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6762AE" w:rsidRDefault="00334400">
      <w:pPr>
        <w:numPr>
          <w:ilvl w:val="0"/>
          <w:numId w:val="5"/>
        </w:numPr>
      </w:pPr>
      <w:r>
        <w:t xml:space="preserve">присутствие в аудитории ассистента, </w:t>
      </w:r>
      <w:proofErr w:type="spellStart"/>
      <w:r>
        <w:t>тьютора</w:t>
      </w:r>
      <w:proofErr w:type="spellEnd"/>
      <w:r>
        <w:t xml:space="preserve">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ГЭК);</w:t>
      </w:r>
    </w:p>
    <w:p w:rsidR="006762AE" w:rsidRDefault="00334400">
      <w:pPr>
        <w:numPr>
          <w:ilvl w:val="0"/>
          <w:numId w:val="5"/>
        </w:numPr>
      </w:pPr>
      <w: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6762AE" w:rsidRDefault="00334400">
      <w:pPr>
        <w:numPr>
          <w:ilvl w:val="0"/>
          <w:numId w:val="5"/>
        </w:numPr>
      </w:pPr>
      <w: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6762AE" w:rsidRDefault="00334400">
      <w:pPr>
        <w:ind w:left="-15"/>
      </w:pPr>
      <w:r>
        <w:t>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здоровья, детей-инвалидов и инвалидов:</w:t>
      </w:r>
    </w:p>
    <w:p w:rsidR="006762AE" w:rsidRDefault="00334400">
      <w:pPr>
        <w:spacing w:after="11" w:line="267" w:lineRule="auto"/>
        <w:ind w:left="705" w:hanging="10"/>
      </w:pPr>
      <w:r>
        <w:rPr>
          <w:i/>
        </w:rPr>
        <w:lastRenderedPageBreak/>
        <w:t>для слепых:</w:t>
      </w:r>
    </w:p>
    <w:p w:rsidR="006762AE" w:rsidRDefault="00334400">
      <w:pPr>
        <w:numPr>
          <w:ilvl w:val="0"/>
          <w:numId w:val="5"/>
        </w:numPr>
      </w:pPr>
      <w:r>
        <w:t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6762AE" w:rsidRDefault="00334400">
      <w:pPr>
        <w:numPr>
          <w:ilvl w:val="0"/>
          <w:numId w:val="5"/>
        </w:numPr>
      </w:pPr>
      <w: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6762AE" w:rsidRDefault="00334400">
      <w:pPr>
        <w:numPr>
          <w:ilvl w:val="0"/>
          <w:numId w:val="5"/>
        </w:numPr>
      </w:pPr>
      <w: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  <w:r>
        <w:rPr>
          <w:i/>
        </w:rPr>
        <w:t>для слабовидящих:</w:t>
      </w:r>
    </w:p>
    <w:p w:rsidR="006762AE" w:rsidRDefault="00334400">
      <w:pPr>
        <w:numPr>
          <w:ilvl w:val="0"/>
          <w:numId w:val="5"/>
        </w:numPr>
        <w:spacing w:after="16" w:line="259" w:lineRule="auto"/>
      </w:pPr>
      <w:r>
        <w:t>обеспечивается индивидуальное равномерное освещение не менее 300 люкс;</w:t>
      </w:r>
    </w:p>
    <w:p w:rsidR="006762AE" w:rsidRDefault="00334400">
      <w:pPr>
        <w:numPr>
          <w:ilvl w:val="0"/>
          <w:numId w:val="5"/>
        </w:numPr>
      </w:pPr>
      <w:r>
        <w:t>выпускникам для выполнения задания при необходимости предоставляется увеличивающее устройство;</w:t>
      </w:r>
    </w:p>
    <w:p w:rsidR="006762AE" w:rsidRDefault="00334400">
      <w:pPr>
        <w:numPr>
          <w:ilvl w:val="0"/>
          <w:numId w:val="5"/>
        </w:numPr>
      </w:pPr>
      <w:r>
        <w:t xml:space="preserve">задания для выполнения, а также инструкция о порядке проведения государственной аттестации оформляются увеличенным шрифтом; </w:t>
      </w:r>
      <w:r>
        <w:rPr>
          <w:i/>
        </w:rPr>
        <w:t>для глухих и слабослышащих, с тяжелыми нарушениями речи:</w:t>
      </w:r>
    </w:p>
    <w:p w:rsidR="006762AE" w:rsidRDefault="00334400">
      <w:pPr>
        <w:numPr>
          <w:ilvl w:val="0"/>
          <w:numId w:val="5"/>
        </w:numPr>
      </w:pPr>
      <w: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6762AE" w:rsidRDefault="00334400">
      <w:pPr>
        <w:numPr>
          <w:ilvl w:val="0"/>
          <w:numId w:val="5"/>
        </w:numPr>
        <w:spacing w:after="11" w:line="267" w:lineRule="auto"/>
      </w:pPr>
      <w:r>
        <w:t xml:space="preserve">по их желанию государственный экзамен может проводиться в письменной форме; </w:t>
      </w:r>
      <w:r>
        <w:rPr>
          <w:i/>
        </w:rPr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6762AE" w:rsidRDefault="00334400">
      <w:pPr>
        <w:numPr>
          <w:ilvl w:val="0"/>
          <w:numId w:val="5"/>
        </w:numPr>
      </w:pPr>
      <w: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6762AE" w:rsidRDefault="00334400">
      <w:pPr>
        <w:numPr>
          <w:ilvl w:val="0"/>
          <w:numId w:val="5"/>
        </w:numPr>
        <w:spacing w:after="16" w:line="259" w:lineRule="auto"/>
      </w:pPr>
      <w:r>
        <w:t>по их желанию государственный экзамен может проводиться в устной форме.</w:t>
      </w:r>
    </w:p>
    <w:p w:rsidR="006762AE" w:rsidRDefault="00334400" w:rsidP="0079667D">
      <w:pPr>
        <w:ind w:left="-15"/>
      </w:pPr>
      <w:r>
        <w:t>Так 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</w:t>
      </w:r>
      <w:r w:rsidR="0079667D">
        <w:t>-</w:t>
      </w:r>
      <w:r>
        <w:t>педагогической комиссии (далее – ПМПК), справкой, подтверждающей факт</w:t>
      </w:r>
      <w:r w:rsidR="0079667D">
        <w:t xml:space="preserve"> </w:t>
      </w:r>
      <w:r>
        <w:t>установления инвалидности, выдаваемой федеральным государственным учреждением медико-социальной экспертизы.</w:t>
      </w:r>
    </w:p>
    <w:p w:rsidR="002468F5" w:rsidRDefault="002468F5" w:rsidP="0079667D">
      <w:pPr>
        <w:ind w:left="-15"/>
      </w:pPr>
    </w:p>
    <w:p w:rsidR="006762AE" w:rsidRDefault="00334400">
      <w:pPr>
        <w:pStyle w:val="1"/>
        <w:spacing w:after="328" w:line="259" w:lineRule="auto"/>
        <w:ind w:left="201" w:right="0" w:firstLine="0"/>
        <w:jc w:val="left"/>
      </w:pPr>
      <w:r>
        <w:t>7. Порядок апелляции результатов государственного аттестационного испытания</w:t>
      </w:r>
    </w:p>
    <w:p w:rsidR="006762AE" w:rsidRDefault="00334400">
      <w:pPr>
        <w:ind w:left="-15"/>
      </w:pPr>
      <w:r>
        <w:t>По результатам ГИА выпускник имеет право подать в апелляционную комиссию письменную апелляцию о нарушении, по его мнению, установленной процедуры проведения ГИА и (или) несогласии с ее результатами ГИА.</w:t>
      </w:r>
    </w:p>
    <w:p w:rsidR="006762AE" w:rsidRDefault="00334400">
      <w:pPr>
        <w:ind w:left="-15"/>
      </w:pPr>
      <w: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:rsidR="006762AE" w:rsidRDefault="00334400">
      <w:pPr>
        <w:ind w:left="-15"/>
      </w:pPr>
      <w:r>
        <w:t>Апелляция о нарушении процедуры проведения ГИА подается непосредственно в день проведения ГИА.</w:t>
      </w:r>
    </w:p>
    <w:p w:rsidR="006762AE" w:rsidRDefault="00334400">
      <w:pPr>
        <w:ind w:left="-15"/>
      </w:pPr>
      <w: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6762AE" w:rsidRDefault="00334400">
      <w:pPr>
        <w:ind w:left="-15"/>
      </w:pPr>
      <w:r>
        <w:t xml:space="preserve">Апелляция рассматривается апелляционной комиссией не позднее 3 рабочих дней с момента ее поступления, в соответствии с порядком, установленным соответствующим </w:t>
      </w:r>
      <w:r>
        <w:lastRenderedPageBreak/>
        <w:t xml:space="preserve">локальным нормативным актом </w:t>
      </w:r>
      <w:proofErr w:type="spellStart"/>
      <w:r>
        <w:t>ВолгГМУ</w:t>
      </w:r>
      <w:proofErr w:type="spellEnd"/>
      <w:r>
        <w:t>, регламентирующим порядок подачи и рассмотрения апелляций.</w:t>
      </w:r>
    </w:p>
    <w:p w:rsidR="006762AE" w:rsidRDefault="00334400" w:rsidP="00976972">
      <w:pPr>
        <w:spacing w:after="0" w:line="269" w:lineRule="auto"/>
        <w:ind w:left="-17" w:firstLine="697"/>
      </w:pPr>
      <w:r>
        <w:t>Решение апелляционной комиссии не позднее следующего рабочего дня передается в ГЭК.</w:t>
      </w:r>
    </w:p>
    <w:tbl>
      <w:tblPr>
        <w:tblStyle w:val="TableGrid"/>
        <w:tblW w:w="10806" w:type="dxa"/>
        <w:tblInd w:w="-898" w:type="dxa"/>
        <w:tblCellMar>
          <w:top w:w="147" w:type="dxa"/>
          <w:right w:w="115" w:type="dxa"/>
        </w:tblCellMar>
        <w:tblLook w:val="04A0" w:firstRow="1" w:lastRow="0" w:firstColumn="1" w:lastColumn="0" w:noHBand="0" w:noVBand="1"/>
      </w:tblPr>
      <w:tblGrid>
        <w:gridCol w:w="5594"/>
        <w:gridCol w:w="1742"/>
        <w:gridCol w:w="3470"/>
      </w:tblGrid>
      <w:tr w:rsidR="006762AE">
        <w:trPr>
          <w:trHeight w:val="1365"/>
        </w:trPr>
        <w:tc>
          <w:tcPr>
            <w:tcW w:w="5594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nil"/>
            </w:tcBorders>
            <w:vAlign w:val="center"/>
          </w:tcPr>
          <w:p w:rsidR="006762AE" w:rsidRDefault="00334400">
            <w:pPr>
              <w:spacing w:after="55" w:line="259" w:lineRule="auto"/>
              <w:ind w:left="155" w:firstLine="0"/>
              <w:jc w:val="left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ДОКУМЕНТ ПОДПИСАН ЭЛЕКТРОННОЙ ПОДПИСЬЮ</w:t>
            </w:r>
          </w:p>
          <w:p w:rsidR="006762AE" w:rsidRDefault="00334400">
            <w:pPr>
              <w:spacing w:after="0" w:line="259" w:lineRule="auto"/>
              <w:ind w:left="155" w:firstLine="0"/>
              <w:jc w:val="left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ФЕДЕРАЛЬНОЕ ГОСУДАРСТВЕННОЕ БЮДЖЕТНОЕ ОБРАЗОВАТЕЛЬНОЕ </w:t>
            </w:r>
          </w:p>
          <w:p w:rsidR="006762AE" w:rsidRDefault="00334400">
            <w:pPr>
              <w:spacing w:after="0" w:line="259" w:lineRule="auto"/>
              <w:ind w:left="155" w:firstLine="0"/>
              <w:jc w:val="left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УЧРЕЖДЕНИЕ ВЫСШЕГО ОБРАЗОВАНИЯ "ВОЛГОГРАДСКИЙ </w:t>
            </w:r>
          </w:p>
          <w:p w:rsidR="006762AE" w:rsidRDefault="00334400">
            <w:pPr>
              <w:spacing w:after="0" w:line="259" w:lineRule="auto"/>
              <w:ind w:left="155" w:firstLine="0"/>
              <w:jc w:val="left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ГОСУДАРСТВЕННЫЙ МЕДИЦИНСКИЙ УНИВЕРСИТЕТ" МИНИСТЕРСТВА </w:t>
            </w:r>
          </w:p>
          <w:p w:rsidR="006762AE" w:rsidRDefault="00334400">
            <w:pPr>
              <w:spacing w:after="0" w:line="259" w:lineRule="auto"/>
              <w:ind w:left="155" w:firstLine="0"/>
              <w:jc w:val="left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ЗДРАВООХРАНЕНИЯ РОССИЙСКОЙ ФЕДЕРАЦИИ, 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 xml:space="preserve">Михальченко Дмитрий </w:t>
            </w:r>
          </w:p>
          <w:p w:rsidR="006762AE" w:rsidRDefault="00334400">
            <w:pPr>
              <w:spacing w:after="0" w:line="259" w:lineRule="auto"/>
              <w:ind w:left="155" w:firstLine="0"/>
              <w:jc w:val="left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Валерьевич, Проректор по образовательной деятельности</w:t>
            </w:r>
          </w:p>
        </w:tc>
        <w:tc>
          <w:tcPr>
            <w:tcW w:w="1742" w:type="dxa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</w:tcPr>
          <w:p w:rsidR="006762AE" w:rsidRDefault="00334400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10.09.25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 xml:space="preserve"> 16:38 (MSK)</w:t>
            </w:r>
          </w:p>
        </w:tc>
        <w:tc>
          <w:tcPr>
            <w:tcW w:w="3470" w:type="dxa"/>
            <w:tcBorders>
              <w:top w:val="single" w:sz="2" w:space="0" w:color="0000FF"/>
              <w:left w:val="nil"/>
              <w:bottom w:val="single" w:sz="2" w:space="0" w:color="0000FF"/>
              <w:right w:val="single" w:sz="2" w:space="0" w:color="0000FF"/>
            </w:tcBorders>
          </w:tcPr>
          <w:p w:rsidR="006762AE" w:rsidRDefault="00334400" w:rsidP="0097697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Сертификат E37E517759FAE5786B0A6DF129EA8041</w:t>
            </w:r>
          </w:p>
        </w:tc>
      </w:tr>
    </w:tbl>
    <w:p w:rsidR="00334400" w:rsidRDefault="00334400"/>
    <w:sectPr w:rsidR="00334400">
      <w:footerReference w:type="even" r:id="rId12"/>
      <w:footerReference w:type="default" r:id="rId13"/>
      <w:footerReference w:type="first" r:id="rId14"/>
      <w:pgSz w:w="11911" w:h="16832"/>
      <w:pgMar w:top="1440" w:right="869" w:bottom="240" w:left="1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53" w:rsidRDefault="00A15553">
      <w:pPr>
        <w:spacing w:after="0" w:line="240" w:lineRule="auto"/>
      </w:pPr>
      <w:r>
        <w:separator/>
      </w:r>
    </w:p>
  </w:endnote>
  <w:endnote w:type="continuationSeparator" w:id="0">
    <w:p w:rsidR="00A15553" w:rsidRDefault="00A1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AE" w:rsidRDefault="006762A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AE" w:rsidRDefault="006762A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AE" w:rsidRDefault="006762A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AE" w:rsidRDefault="006762A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2011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762AE" w:rsidRPr="00976972" w:rsidRDefault="00976972" w:rsidP="00976972">
        <w:pPr>
          <w:pStyle w:val="a5"/>
          <w:jc w:val="center"/>
          <w:rPr>
            <w:rFonts w:ascii="Times New Roman" w:hAnsi="Times New Roman"/>
            <w:sz w:val="24"/>
          </w:rPr>
        </w:pPr>
        <w:r w:rsidRPr="00976972">
          <w:rPr>
            <w:rFonts w:ascii="Times New Roman" w:hAnsi="Times New Roman"/>
            <w:sz w:val="24"/>
          </w:rPr>
          <w:fldChar w:fldCharType="begin"/>
        </w:r>
        <w:r w:rsidRPr="00976972">
          <w:rPr>
            <w:rFonts w:ascii="Times New Roman" w:hAnsi="Times New Roman"/>
            <w:sz w:val="24"/>
          </w:rPr>
          <w:instrText>PAGE   \* MERGEFORMAT</w:instrText>
        </w:r>
        <w:r w:rsidRPr="00976972">
          <w:rPr>
            <w:rFonts w:ascii="Times New Roman" w:hAnsi="Times New Roman"/>
            <w:sz w:val="24"/>
          </w:rPr>
          <w:fldChar w:fldCharType="separate"/>
        </w:r>
        <w:r w:rsidR="002468F5">
          <w:rPr>
            <w:rFonts w:ascii="Times New Roman" w:hAnsi="Times New Roman"/>
            <w:noProof/>
            <w:sz w:val="24"/>
          </w:rPr>
          <w:t>9</w:t>
        </w:r>
        <w:r w:rsidRPr="0097697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AE" w:rsidRDefault="006762A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53" w:rsidRDefault="00A15553">
      <w:pPr>
        <w:spacing w:after="0" w:line="240" w:lineRule="auto"/>
      </w:pPr>
      <w:r>
        <w:separator/>
      </w:r>
    </w:p>
  </w:footnote>
  <w:footnote w:type="continuationSeparator" w:id="0">
    <w:p w:rsidR="00A15553" w:rsidRDefault="00A1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972" w:rsidRPr="00976972" w:rsidRDefault="00976972" w:rsidP="00976972">
    <w:pPr>
      <w:pStyle w:val="a3"/>
      <w:ind w:left="0" w:firstLine="6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4157"/>
    <w:multiLevelType w:val="multilevel"/>
    <w:tmpl w:val="B08EBC5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90368"/>
    <w:multiLevelType w:val="hybridMultilevel"/>
    <w:tmpl w:val="C598CA20"/>
    <w:lvl w:ilvl="0" w:tplc="B7DE2D70">
      <w:start w:val="1"/>
      <w:numFmt w:val="bullet"/>
      <w:lvlText w:val="-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8F1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0CC32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2640C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66C8A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1C758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67B9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E4975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2C14F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E7B5E"/>
    <w:multiLevelType w:val="hybridMultilevel"/>
    <w:tmpl w:val="3EFE0B72"/>
    <w:lvl w:ilvl="0" w:tplc="6A7202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C793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E428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65BA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8074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67B8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C35A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C759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89CE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264750"/>
    <w:multiLevelType w:val="hybridMultilevel"/>
    <w:tmpl w:val="0470BE76"/>
    <w:lvl w:ilvl="0" w:tplc="4F7470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61E1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E90F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7C6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006C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6419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C84B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C4C5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A31C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9235D"/>
    <w:multiLevelType w:val="hybridMultilevel"/>
    <w:tmpl w:val="C9BCB696"/>
    <w:lvl w:ilvl="0" w:tplc="49C0E2F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2F4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68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A2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08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EA5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6C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E1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C6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AE"/>
    <w:rsid w:val="000842D9"/>
    <w:rsid w:val="001A1D86"/>
    <w:rsid w:val="002468F5"/>
    <w:rsid w:val="00334400"/>
    <w:rsid w:val="005C4305"/>
    <w:rsid w:val="006762AE"/>
    <w:rsid w:val="0079667D"/>
    <w:rsid w:val="00976972"/>
    <w:rsid w:val="00A15553"/>
    <w:rsid w:val="00A7292A"/>
    <w:rsid w:val="00A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6430"/>
  <w15:docId w15:val="{315AA52B-11BC-481D-BF2F-25DFD6C8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2" w:line="266" w:lineRule="auto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C43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972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7697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9769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2026-04-28T08:46:00Z</dcterms:created>
  <dcterms:modified xsi:type="dcterms:W3CDTF">2026-04-28T10:57:00Z</dcterms:modified>
</cp:coreProperties>
</file>